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C98AC" w14:textId="0C7F25DF" w:rsidR="00330A36" w:rsidRDefault="00330A36" w:rsidP="00D122D2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330A3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250EF9">
        <w:rPr>
          <w:rFonts w:ascii="Arial" w:hAnsi="Arial" w:cs="Arial"/>
          <w:bCs/>
          <w:spacing w:val="-3"/>
          <w:sz w:val="22"/>
          <w:szCs w:val="22"/>
        </w:rPr>
        <w:t>Queensland Competition Authority Amendment Bill 201</w:t>
      </w:r>
      <w:r w:rsidR="008211AB">
        <w:rPr>
          <w:rFonts w:ascii="Arial" w:hAnsi="Arial" w:cs="Arial"/>
          <w:bCs/>
          <w:spacing w:val="-3"/>
          <w:sz w:val="22"/>
          <w:szCs w:val="22"/>
        </w:rPr>
        <w:t>8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(the Bill) amends Queensland’s third party access regime contained under the </w:t>
      </w:r>
      <w:r w:rsidRPr="00330A36">
        <w:rPr>
          <w:rFonts w:ascii="Arial" w:hAnsi="Arial" w:cs="Arial"/>
          <w:bCs/>
          <w:i/>
          <w:spacing w:val="-3"/>
          <w:sz w:val="22"/>
          <w:szCs w:val="22"/>
        </w:rPr>
        <w:t>Queensland Competition Authority Act 1997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B478544" w14:textId="77777777" w:rsidR="00330A36" w:rsidRDefault="00DB70F2" w:rsidP="00D122D2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330A36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Queensland access regime </w:t>
      </w:r>
      <w:r w:rsidR="00862828">
        <w:rPr>
          <w:rFonts w:ascii="Arial" w:hAnsi="Arial" w:cs="Arial"/>
          <w:bCs/>
          <w:spacing w:val="-3"/>
          <w:sz w:val="22"/>
          <w:szCs w:val="22"/>
        </w:rPr>
        <w:t>sets out a framework which</w:t>
      </w:r>
      <w:r w:rsidR="00330A3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30A36" w:rsidRPr="00330A36">
        <w:rPr>
          <w:rFonts w:ascii="Arial" w:hAnsi="Arial" w:cs="Arial"/>
          <w:bCs/>
          <w:spacing w:val="-3"/>
          <w:sz w:val="22"/>
          <w:szCs w:val="22"/>
        </w:rPr>
        <w:t xml:space="preserve">provides a legal right for a party seeking access to a declared service to negotiate terms and conditions of access with the access provider.  </w:t>
      </w:r>
    </w:p>
    <w:p w14:paraId="014655D2" w14:textId="57F842CC" w:rsidR="00DB70F2" w:rsidRDefault="00330A36" w:rsidP="00D122D2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30A36">
        <w:rPr>
          <w:rFonts w:ascii="Arial" w:hAnsi="Arial" w:cs="Arial"/>
          <w:bCs/>
          <w:spacing w:val="-3"/>
          <w:sz w:val="22"/>
          <w:szCs w:val="22"/>
        </w:rPr>
        <w:t xml:space="preserve">The primary purpose of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Bill </w:t>
      </w:r>
      <w:r w:rsidRPr="00330A36">
        <w:rPr>
          <w:rFonts w:ascii="Arial" w:hAnsi="Arial" w:cs="Arial"/>
          <w:bCs/>
          <w:spacing w:val="-3"/>
          <w:sz w:val="22"/>
          <w:szCs w:val="22"/>
        </w:rPr>
        <w:t xml:space="preserve">is to amend the </w:t>
      </w:r>
      <w:r w:rsidR="00DB70F2">
        <w:rPr>
          <w:rFonts w:ascii="Arial" w:hAnsi="Arial" w:cs="Arial"/>
          <w:bCs/>
          <w:spacing w:val="-3"/>
          <w:sz w:val="22"/>
          <w:szCs w:val="22"/>
        </w:rPr>
        <w:t xml:space="preserve">access </w:t>
      </w:r>
      <w:r w:rsidRPr="00330A36">
        <w:rPr>
          <w:rFonts w:ascii="Arial" w:hAnsi="Arial" w:cs="Arial"/>
          <w:bCs/>
          <w:spacing w:val="-3"/>
          <w:sz w:val="22"/>
          <w:szCs w:val="22"/>
        </w:rPr>
        <w:t xml:space="preserve">criteria used to determine the application of </w:t>
      </w:r>
      <w:r w:rsidR="00D122D2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330A36">
        <w:rPr>
          <w:rFonts w:ascii="Arial" w:hAnsi="Arial" w:cs="Arial"/>
          <w:bCs/>
          <w:spacing w:val="-3"/>
          <w:sz w:val="22"/>
          <w:szCs w:val="22"/>
        </w:rPr>
        <w:t>access regulation</w:t>
      </w:r>
      <w:r w:rsidR="004E45B1">
        <w:rPr>
          <w:rFonts w:ascii="Arial" w:hAnsi="Arial" w:cs="Arial"/>
          <w:bCs/>
          <w:spacing w:val="-3"/>
          <w:sz w:val="22"/>
          <w:szCs w:val="22"/>
        </w:rPr>
        <w:t xml:space="preserve">.  The amended criteria will restore certainty in the access regulation and </w:t>
      </w:r>
      <w:r w:rsidRPr="00330A36">
        <w:rPr>
          <w:rFonts w:ascii="Arial" w:hAnsi="Arial" w:cs="Arial"/>
          <w:bCs/>
          <w:spacing w:val="-3"/>
          <w:sz w:val="22"/>
          <w:szCs w:val="22"/>
        </w:rPr>
        <w:t xml:space="preserve">reflects updated criteria being introduced at the </w:t>
      </w:r>
      <w:r w:rsidR="00D122D2">
        <w:rPr>
          <w:rFonts w:ascii="Arial" w:hAnsi="Arial" w:cs="Arial"/>
          <w:bCs/>
          <w:spacing w:val="-3"/>
          <w:sz w:val="22"/>
          <w:szCs w:val="22"/>
        </w:rPr>
        <w:t>n</w:t>
      </w:r>
      <w:r w:rsidRPr="00330A36">
        <w:rPr>
          <w:rFonts w:ascii="Arial" w:hAnsi="Arial" w:cs="Arial"/>
          <w:bCs/>
          <w:spacing w:val="-3"/>
          <w:sz w:val="22"/>
          <w:szCs w:val="22"/>
        </w:rPr>
        <w:t xml:space="preserve">ational level through changes to the Council of Australian Governments (COAG) </w:t>
      </w:r>
      <w:r w:rsidRPr="00330A36">
        <w:rPr>
          <w:rFonts w:ascii="Arial" w:hAnsi="Arial" w:cs="Arial"/>
          <w:bCs/>
          <w:i/>
          <w:spacing w:val="-3"/>
          <w:sz w:val="22"/>
          <w:szCs w:val="22"/>
        </w:rPr>
        <w:t>Competition Principles Agreement 1995</w:t>
      </w:r>
      <w:r w:rsidRPr="00330A36">
        <w:rPr>
          <w:rFonts w:ascii="Arial" w:hAnsi="Arial" w:cs="Arial"/>
          <w:bCs/>
          <w:spacing w:val="-3"/>
          <w:sz w:val="22"/>
          <w:szCs w:val="22"/>
        </w:rPr>
        <w:t xml:space="preserve">.  </w:t>
      </w:r>
    </w:p>
    <w:p w14:paraId="5DD70C4D" w14:textId="77777777" w:rsidR="00330A36" w:rsidRDefault="00330A36" w:rsidP="00D122D2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also makes other changes </w:t>
      </w:r>
      <w:r w:rsidRPr="00330A36">
        <w:rPr>
          <w:rFonts w:ascii="Arial" w:hAnsi="Arial" w:cs="Arial"/>
          <w:bCs/>
          <w:spacing w:val="-3"/>
          <w:sz w:val="22"/>
          <w:szCs w:val="22"/>
        </w:rPr>
        <w:t xml:space="preserve">designed to improve the timeliness of access undertaking processes. </w:t>
      </w:r>
    </w:p>
    <w:p w14:paraId="1DFFCED6" w14:textId="77777777" w:rsidR="00CD6F5E" w:rsidRPr="00AD670B" w:rsidRDefault="00CD6F5E" w:rsidP="00D122D2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4E45B1">
        <w:rPr>
          <w:rFonts w:ascii="Arial" w:hAnsi="Arial" w:cs="Arial"/>
          <w:sz w:val="22"/>
          <w:szCs w:val="22"/>
          <w:u w:val="single"/>
        </w:rPr>
        <w:t>Cabinet approved</w:t>
      </w:r>
      <w:r w:rsidRPr="004E45B1">
        <w:rPr>
          <w:rFonts w:ascii="Arial" w:hAnsi="Arial" w:cs="Arial"/>
          <w:sz w:val="22"/>
          <w:szCs w:val="22"/>
        </w:rPr>
        <w:t xml:space="preserve"> </w:t>
      </w:r>
      <w:r w:rsidR="00250EF9">
        <w:rPr>
          <w:rFonts w:ascii="Arial" w:hAnsi="Arial" w:cs="Arial"/>
          <w:sz w:val="22"/>
          <w:szCs w:val="22"/>
        </w:rPr>
        <w:t>the Queensland Competition Authority Amendment Bill 201</w:t>
      </w:r>
      <w:r w:rsidR="008211AB">
        <w:rPr>
          <w:rFonts w:ascii="Arial" w:hAnsi="Arial" w:cs="Arial"/>
          <w:sz w:val="22"/>
          <w:szCs w:val="22"/>
        </w:rPr>
        <w:t>8</w:t>
      </w:r>
      <w:r w:rsidR="00250EF9">
        <w:rPr>
          <w:rFonts w:ascii="Arial" w:hAnsi="Arial" w:cs="Arial"/>
          <w:sz w:val="22"/>
          <w:szCs w:val="22"/>
        </w:rPr>
        <w:t xml:space="preserve"> be introduced into the Legislative Assembly.</w:t>
      </w:r>
    </w:p>
    <w:p w14:paraId="79AE9F56" w14:textId="22925E58" w:rsidR="00AD670B" w:rsidRPr="00B1264B" w:rsidRDefault="00AD670B" w:rsidP="00D122D2">
      <w:pPr>
        <w:numPr>
          <w:ilvl w:val="0"/>
          <w:numId w:val="1"/>
        </w:numPr>
        <w:spacing w:before="360"/>
        <w:jc w:val="both"/>
        <w:rPr>
          <w:rFonts w:ascii="Arial" w:hAnsi="Arial" w:cs="Arial"/>
          <w:bCs/>
          <w:i/>
          <w:color w:val="auto"/>
          <w:spacing w:val="-3"/>
          <w:sz w:val="22"/>
          <w:szCs w:val="22"/>
        </w:rPr>
      </w:pPr>
      <w:r w:rsidRPr="00B1264B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3B239DE7" w14:textId="780D3075" w:rsidR="00AD670B" w:rsidRDefault="006D257D" w:rsidP="00D122D2">
      <w:pPr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hyperlink r:id="rId11" w:history="1">
        <w:r w:rsidR="00E971FC" w:rsidRPr="00D62A6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Queensland Competition Authority Amendment Bill 2018</w:t>
        </w:r>
      </w:hyperlink>
    </w:p>
    <w:p w14:paraId="646A1EB7" w14:textId="2E4D1AAF" w:rsidR="00E971FC" w:rsidRPr="00071836" w:rsidRDefault="006D257D" w:rsidP="00D122D2">
      <w:pPr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hyperlink r:id="rId12" w:history="1">
        <w:r w:rsidR="00E971FC" w:rsidRPr="00D62A6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sectPr w:rsidR="00E971FC" w:rsidRPr="00071836" w:rsidSect="00071836">
      <w:head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F3F27" w14:textId="77777777" w:rsidR="003E204D" w:rsidRDefault="003E204D" w:rsidP="00D6589B">
      <w:r>
        <w:separator/>
      </w:r>
    </w:p>
  </w:endnote>
  <w:endnote w:type="continuationSeparator" w:id="0">
    <w:p w14:paraId="03DA67DD" w14:textId="77777777" w:rsidR="003E204D" w:rsidRDefault="003E204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29AE6" w14:textId="77777777" w:rsidR="003E204D" w:rsidRDefault="003E204D" w:rsidP="00D6589B">
      <w:r>
        <w:separator/>
      </w:r>
    </w:p>
  </w:footnote>
  <w:footnote w:type="continuationSeparator" w:id="0">
    <w:p w14:paraId="486AF034" w14:textId="77777777" w:rsidR="003E204D" w:rsidRDefault="003E204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4E0C8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92050A8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7C2FFB8" w14:textId="77777777" w:rsidR="00183845" w:rsidRPr="004F1446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4F1446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5F2927">
      <w:rPr>
        <w:rFonts w:ascii="Arial" w:hAnsi="Arial" w:cs="Arial"/>
        <w:b/>
        <w:color w:val="auto"/>
        <w:sz w:val="22"/>
        <w:szCs w:val="22"/>
        <w:lang w:eastAsia="en-US"/>
      </w:rPr>
      <w:t>February</w:t>
    </w:r>
    <w:r w:rsidR="0035544A" w:rsidRPr="004F1446">
      <w:rPr>
        <w:rFonts w:ascii="Arial" w:hAnsi="Arial" w:cs="Arial"/>
        <w:b/>
        <w:color w:val="auto"/>
        <w:sz w:val="22"/>
        <w:szCs w:val="22"/>
        <w:lang w:eastAsia="en-US"/>
      </w:rPr>
      <w:t xml:space="preserve"> 201</w:t>
    </w:r>
    <w:r w:rsidR="008211AB">
      <w:rPr>
        <w:rFonts w:ascii="Arial" w:hAnsi="Arial" w:cs="Arial"/>
        <w:b/>
        <w:color w:val="auto"/>
        <w:sz w:val="22"/>
        <w:szCs w:val="22"/>
        <w:lang w:eastAsia="en-US"/>
      </w:rPr>
      <w:t>8</w:t>
    </w:r>
  </w:p>
  <w:p w14:paraId="7ED902A4" w14:textId="77777777" w:rsidR="00183845" w:rsidRPr="00250EF9" w:rsidRDefault="0035544A" w:rsidP="00183845">
    <w:pPr>
      <w:pStyle w:val="Header"/>
      <w:spacing w:before="120"/>
      <w:rPr>
        <w:rFonts w:ascii="Arial" w:hAnsi="Arial" w:cs="Arial"/>
        <w:b/>
        <w:color w:val="auto"/>
        <w:sz w:val="22"/>
        <w:szCs w:val="22"/>
        <w:u w:val="single"/>
      </w:rPr>
    </w:pPr>
    <w:r w:rsidRPr="00250EF9">
      <w:rPr>
        <w:rFonts w:ascii="Arial" w:hAnsi="Arial" w:cs="Arial"/>
        <w:b/>
        <w:color w:val="auto"/>
        <w:sz w:val="22"/>
        <w:szCs w:val="22"/>
        <w:u w:val="single"/>
      </w:rPr>
      <w:t>Queensland Competition Authority Amendment Bill 201</w:t>
    </w:r>
    <w:r w:rsidR="008211AB">
      <w:rPr>
        <w:rFonts w:ascii="Arial" w:hAnsi="Arial" w:cs="Arial"/>
        <w:b/>
        <w:color w:val="auto"/>
        <w:sz w:val="22"/>
        <w:szCs w:val="22"/>
        <w:u w:val="single"/>
      </w:rPr>
      <w:t>8</w:t>
    </w:r>
  </w:p>
  <w:p w14:paraId="664754BF" w14:textId="77777777" w:rsidR="00183845" w:rsidRDefault="008211AB" w:rsidP="008211AB">
    <w:pPr>
      <w:pStyle w:val="Header"/>
      <w:spacing w:before="120"/>
      <w:jc w:val="both"/>
    </w:pPr>
    <w:r>
      <w:rPr>
        <w:rFonts w:ascii="Arial" w:hAnsi="Arial" w:cs="Arial"/>
        <w:b/>
        <w:color w:val="auto"/>
        <w:sz w:val="22"/>
        <w:szCs w:val="22"/>
        <w:u w:val="single"/>
      </w:rPr>
      <w:t xml:space="preserve">Deputy Premier, </w:t>
    </w:r>
    <w:r w:rsidR="00AC53FD">
      <w:rPr>
        <w:rFonts w:ascii="Arial" w:hAnsi="Arial" w:cs="Arial"/>
        <w:b/>
        <w:color w:val="auto"/>
        <w:sz w:val="22"/>
        <w:szCs w:val="22"/>
        <w:u w:val="single"/>
      </w:rPr>
      <w:t xml:space="preserve">Treasurer and </w:t>
    </w:r>
    <w:r w:rsidR="007D773C" w:rsidRPr="004F1446">
      <w:rPr>
        <w:rFonts w:ascii="Arial" w:hAnsi="Arial" w:cs="Arial"/>
        <w:b/>
        <w:color w:val="auto"/>
        <w:sz w:val="22"/>
        <w:szCs w:val="22"/>
        <w:u w:val="single"/>
      </w:rPr>
      <w:t xml:space="preserve">Minister for </w:t>
    </w:r>
    <w:r>
      <w:rPr>
        <w:rFonts w:ascii="Arial" w:hAnsi="Arial" w:cs="Arial"/>
        <w:b/>
        <w:color w:val="auto"/>
        <w:sz w:val="22"/>
        <w:szCs w:val="22"/>
        <w:u w:val="single"/>
      </w:rPr>
      <w:t>Aboriginal and Torres Strait Islander Partnerships</w:t>
    </w:r>
  </w:p>
  <w:p w14:paraId="598B174D" w14:textId="77777777" w:rsidR="00183845" w:rsidRDefault="00183845" w:rsidP="0007183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C5671"/>
    <w:multiLevelType w:val="hybridMultilevel"/>
    <w:tmpl w:val="01D80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D04A29"/>
    <w:multiLevelType w:val="hybridMultilevel"/>
    <w:tmpl w:val="AB2C56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15CA5602"/>
    <w:lvl w:ilvl="0" w:tplc="0C9AC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EC"/>
    <w:rsid w:val="00027AE8"/>
    <w:rsid w:val="00027C49"/>
    <w:rsid w:val="00071836"/>
    <w:rsid w:val="00080F8F"/>
    <w:rsid w:val="00081486"/>
    <w:rsid w:val="00086AFE"/>
    <w:rsid w:val="0010384C"/>
    <w:rsid w:val="00174117"/>
    <w:rsid w:val="00183845"/>
    <w:rsid w:val="001C4FBB"/>
    <w:rsid w:val="001E69B6"/>
    <w:rsid w:val="00214B0B"/>
    <w:rsid w:val="00250EF9"/>
    <w:rsid w:val="00296F49"/>
    <w:rsid w:val="00330A36"/>
    <w:rsid w:val="0035544A"/>
    <w:rsid w:val="00356DF6"/>
    <w:rsid w:val="00396F0D"/>
    <w:rsid w:val="003B7ACB"/>
    <w:rsid w:val="003E204D"/>
    <w:rsid w:val="004B39E2"/>
    <w:rsid w:val="004E45B1"/>
    <w:rsid w:val="004F1446"/>
    <w:rsid w:val="00501C66"/>
    <w:rsid w:val="00531078"/>
    <w:rsid w:val="00550873"/>
    <w:rsid w:val="0059564F"/>
    <w:rsid w:val="005F2927"/>
    <w:rsid w:val="006D257D"/>
    <w:rsid w:val="007265D0"/>
    <w:rsid w:val="00732E22"/>
    <w:rsid w:val="00741C20"/>
    <w:rsid w:val="007D67A5"/>
    <w:rsid w:val="007D773C"/>
    <w:rsid w:val="008211AB"/>
    <w:rsid w:val="00862828"/>
    <w:rsid w:val="008867BA"/>
    <w:rsid w:val="00904077"/>
    <w:rsid w:val="00937A4A"/>
    <w:rsid w:val="00945402"/>
    <w:rsid w:val="009B15D3"/>
    <w:rsid w:val="00AC53FD"/>
    <w:rsid w:val="00AD670B"/>
    <w:rsid w:val="00B1264B"/>
    <w:rsid w:val="00B179A6"/>
    <w:rsid w:val="00B54546"/>
    <w:rsid w:val="00B9562F"/>
    <w:rsid w:val="00C75E67"/>
    <w:rsid w:val="00C85DF6"/>
    <w:rsid w:val="00CB1501"/>
    <w:rsid w:val="00CD6F5E"/>
    <w:rsid w:val="00CD7A50"/>
    <w:rsid w:val="00CE72FE"/>
    <w:rsid w:val="00CF0D8A"/>
    <w:rsid w:val="00D122D2"/>
    <w:rsid w:val="00D13A7C"/>
    <w:rsid w:val="00D1740E"/>
    <w:rsid w:val="00D315D1"/>
    <w:rsid w:val="00D62A62"/>
    <w:rsid w:val="00D6589B"/>
    <w:rsid w:val="00D766EC"/>
    <w:rsid w:val="00DB70F2"/>
    <w:rsid w:val="00E971FC"/>
    <w:rsid w:val="00EA488B"/>
    <w:rsid w:val="00F13DBE"/>
    <w:rsid w:val="00F8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7C18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F2"/>
    <w:pPr>
      <w:ind w:left="720"/>
    </w:pPr>
  </w:style>
  <w:style w:type="character" w:styleId="Hyperlink">
    <w:name w:val="Hyperlink"/>
    <w:basedOn w:val="DefaultParagraphFont"/>
    <w:uiPriority w:val="99"/>
    <w:unhideWhenUsed/>
    <w:rsid w:val="00D62A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661137-85E6-4C99-A5E3-5178FBADFBD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61FBEBB-CCFE-45D6-BBFD-38CC327AB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6D683-CDBD-4DB6-BFA3-95C9D11EC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B4936E-2AE5-4F25-BA6F-450F65D8FCD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3e311de-a790-43ff-be63-577c26c7507c"/>
    <ds:schemaRef ds:uri="b8ed82f2-f7bd-423c-8698-5e132afe924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2</TotalTime>
  <Pages>1</Pages>
  <Words>155</Words>
  <Characters>909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1064</CharactersWithSpaces>
  <SharedDoc>false</SharedDoc>
  <HyperlinkBase>https://www.cabinet.qld.gov.au/documents/2018/Feb/QCABill/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cp:lastPrinted>2017-09-19T00:46:00Z</cp:lastPrinted>
  <dcterms:created xsi:type="dcterms:W3CDTF">2018-06-21T07:33:00Z</dcterms:created>
  <dcterms:modified xsi:type="dcterms:W3CDTF">2020-03-02T09:08:00Z</dcterms:modified>
  <cp:category>Legislation,Competition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BUSNCLLO-1303412990-151</vt:lpwstr>
  </property>
  <property fmtid="{D5CDD505-2E9C-101B-9397-08002B2CF9AE}" pid="4" name="_dlc_DocIdItemGuid">
    <vt:lpwstr>805d05cf-918a-4e83-baa6-ed0aff229360</vt:lpwstr>
  </property>
  <property fmtid="{D5CDD505-2E9C-101B-9397-08002B2CF9AE}" pid="5" name="_dlc_DocIdUrl">
    <vt:lpwstr>https://nexus.treasury.qld.gov.au/business/cabinet-services-56/cab-sub/_layouts/DocIdRedir.aspx?ID=BUSNCLLO-1303412990-151, BUSNCLLO-1303412990-151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{af87e0f8-faf5-4f69-bfbc-eaa3de8a0820}</vt:lpwstr>
  </property>
  <property fmtid="{D5CDD505-2E9C-101B-9397-08002B2CF9AE}" pid="8" name="RecordPoint_ActiveItemListId">
    <vt:lpwstr>{ac6b86bc-0eee-4313-b4e3-15dc69801913}</vt:lpwstr>
  </property>
  <property fmtid="{D5CDD505-2E9C-101B-9397-08002B2CF9AE}" pid="9" name="RecordPoint_ActiveItemUniqueId">
    <vt:lpwstr>{805d05cf-918a-4e83-baa6-ed0aff229360}</vt:lpwstr>
  </property>
  <property fmtid="{D5CDD505-2E9C-101B-9397-08002B2CF9AE}" pid="10" name="RecordPoint_ActiveItemWebId">
    <vt:lpwstr>{87a6b88f-503e-4c2f-9190-c5dbda5856b8}</vt:lpwstr>
  </property>
  <property fmtid="{D5CDD505-2E9C-101B-9397-08002B2CF9AE}" pid="11" name="RecordPoint_SubmissionCompleted">
    <vt:lpwstr>2018-06-21T23:12:36.5533903+10:00</vt:lpwstr>
  </property>
  <property fmtid="{D5CDD505-2E9C-101B-9397-08002B2CF9AE}" pid="12" name="RecordPoint_RecordNumberSubmitted">
    <vt:lpwstr>R0000863173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IconOverlay">
    <vt:lpwstr/>
  </property>
  <property fmtid="{D5CDD505-2E9C-101B-9397-08002B2CF9AE}" pid="18" name="QTTUpdateDocumentPermissions">
    <vt:lpwstr>0</vt:lpwstr>
  </property>
  <property fmtid="{D5CDD505-2E9C-101B-9397-08002B2CF9AE}" pid="19" name="display_urn:schemas-microsoft-com:office:office#CoordinatingGroupHead">
    <vt:lpwstr>Robert Fleming</vt:lpwstr>
  </property>
  <property fmtid="{D5CDD505-2E9C-101B-9397-08002B2CF9AE}" pid="20" name="Conversation">
    <vt:lpwstr/>
  </property>
  <property fmtid="{D5CDD505-2E9C-101B-9397-08002B2CF9AE}" pid="21" name="To-Address">
    <vt:lpwstr/>
  </property>
  <property fmtid="{D5CDD505-2E9C-101B-9397-08002B2CF9AE}" pid="22" name="display_urn:schemas-microsoft-com:office:office#Editor">
    <vt:lpwstr>Peter Rooyakkers</vt:lpwstr>
  </property>
  <property fmtid="{D5CDD505-2E9C-101B-9397-08002B2CF9AE}" pid="23" name="QTTInstructions">
    <vt:lpwstr/>
  </property>
  <property fmtid="{D5CDD505-2E9C-101B-9397-08002B2CF9AE}" pid="24" name="Bcc">
    <vt:lpwstr/>
  </property>
  <property fmtid="{D5CDD505-2E9C-101B-9397-08002B2CF9AE}" pid="25" name="Signed By">
    <vt:lpwstr/>
  </property>
  <property fmtid="{D5CDD505-2E9C-101B-9397-08002B2CF9AE}" pid="26" name="DocumentSetDescription">
    <vt:lpwstr/>
  </property>
  <property fmtid="{D5CDD505-2E9C-101B-9397-08002B2CF9AE}" pid="27" name="display_urn:schemas-microsoft-com:office:office#Author">
    <vt:lpwstr>Ryan Papas</vt:lpwstr>
  </property>
  <property fmtid="{D5CDD505-2E9C-101B-9397-08002B2CF9AE}" pid="28" name="Bcc-Type">
    <vt:lpwstr/>
  </property>
  <property fmtid="{D5CDD505-2E9C-101B-9397-08002B2CF9AE}" pid="29" name="From-Address">
    <vt:lpwstr/>
  </property>
  <property fmtid="{D5CDD505-2E9C-101B-9397-08002B2CF9AE}" pid="30" name="From-Type">
    <vt:lpwstr/>
  </property>
  <property fmtid="{D5CDD505-2E9C-101B-9397-08002B2CF9AE}" pid="31" name="Bcc-Address">
    <vt:lpwstr/>
  </property>
  <property fmtid="{D5CDD505-2E9C-101B-9397-08002B2CF9AE}" pid="32" name="Cc-Address">
    <vt:lpwstr/>
  </property>
  <property fmtid="{D5CDD505-2E9C-101B-9397-08002B2CF9AE}" pid="33" name="Submission type">
    <vt:lpwstr/>
  </property>
  <property fmtid="{D5CDD505-2E9C-101B-9397-08002B2CF9AE}" pid="34" name="To-Type">
    <vt:lpwstr/>
  </property>
  <property fmtid="{D5CDD505-2E9C-101B-9397-08002B2CF9AE}" pid="35" name="Cc">
    <vt:lpwstr/>
  </property>
  <property fmtid="{D5CDD505-2E9C-101B-9397-08002B2CF9AE}" pid="36" name="Cc-Type">
    <vt:lpwstr/>
  </property>
  <property fmtid="{D5CDD505-2E9C-101B-9397-08002B2CF9AE}" pid="37" name="To">
    <vt:lpwstr/>
  </property>
  <property fmtid="{D5CDD505-2E9C-101B-9397-08002B2CF9AE}" pid="38" name="From1">
    <vt:lpwstr/>
  </property>
  <property fmtid="{D5CDD505-2E9C-101B-9397-08002B2CF9AE}" pid="39" name="QTTBriefNotificationEmail">
    <vt:lpwstr/>
  </property>
  <property fmtid="{D5CDD505-2E9C-101B-9397-08002B2CF9AE}" pid="40" name="ContentTypeId">
    <vt:lpwstr>0x010100DDE14CFDD070B24F85F5DE43654FF01E</vt:lpwstr>
  </property>
</Properties>
</file>